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cs="宋体" w:asciiTheme="majorEastAsia" w:hAnsiTheme="majorEastAsia" w:eastAsiaTheme="majorEastAsia"/>
          <w:b/>
          <w:bCs/>
          <w:color w:val="2D2D2D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2D2D2D"/>
          <w:kern w:val="0"/>
          <w:sz w:val="28"/>
          <w:szCs w:val="28"/>
        </w:rPr>
        <w:t>关于201</w:t>
      </w:r>
      <w:r>
        <w:rPr>
          <w:rFonts w:hint="eastAsia" w:cs="宋体" w:asciiTheme="majorEastAsia" w:hAnsiTheme="majorEastAsia" w:eastAsiaTheme="majorEastAsia"/>
          <w:b/>
          <w:bCs/>
          <w:color w:val="2D2D2D"/>
          <w:kern w:val="0"/>
          <w:sz w:val="28"/>
          <w:szCs w:val="28"/>
          <w:lang w:val="en-US" w:eastAsia="zh-CN"/>
        </w:rPr>
        <w:t>8</w:t>
      </w:r>
      <w:r>
        <w:rPr>
          <w:rFonts w:hint="eastAsia" w:cs="宋体" w:asciiTheme="majorEastAsia" w:hAnsiTheme="majorEastAsia" w:eastAsiaTheme="majorEastAsia"/>
          <w:b/>
          <w:bCs/>
          <w:color w:val="2D2D2D"/>
          <w:kern w:val="0"/>
          <w:sz w:val="28"/>
          <w:szCs w:val="28"/>
        </w:rPr>
        <w:t>年高等教育</w:t>
      </w:r>
      <w:r>
        <w:rPr>
          <w:rFonts w:hint="eastAsia" w:cs="宋体" w:asciiTheme="majorEastAsia" w:hAnsiTheme="majorEastAsia" w:eastAsiaTheme="majorEastAsia"/>
          <w:b/>
          <w:bCs/>
          <w:color w:val="2D2D2D"/>
          <w:kern w:val="0"/>
          <w:sz w:val="28"/>
          <w:szCs w:val="28"/>
          <w:lang w:eastAsia="zh-CN"/>
        </w:rPr>
        <w:t>国家级</w:t>
      </w:r>
      <w:r>
        <w:rPr>
          <w:rFonts w:hint="eastAsia" w:cs="宋体" w:asciiTheme="majorEastAsia" w:hAnsiTheme="majorEastAsia" w:eastAsiaTheme="majorEastAsia"/>
          <w:b/>
          <w:bCs/>
          <w:color w:val="2D2D2D"/>
          <w:kern w:val="0"/>
          <w:sz w:val="28"/>
          <w:szCs w:val="28"/>
        </w:rPr>
        <w:t>教学成果奖推荐名单的公示</w:t>
      </w:r>
    </w:p>
    <w:p>
      <w:pPr>
        <w:widowControl/>
        <w:spacing w:line="480" w:lineRule="auto"/>
        <w:jc w:val="center"/>
        <w:rPr>
          <w:rFonts w:cs="宋体" w:asciiTheme="majorEastAsia" w:hAnsiTheme="majorEastAsia" w:eastAsiaTheme="majorEastAsia"/>
          <w:b/>
          <w:bCs/>
          <w:color w:val="2D2D2D"/>
          <w:kern w:val="0"/>
          <w:sz w:val="24"/>
          <w:szCs w:val="24"/>
        </w:rPr>
      </w:pPr>
    </w:p>
    <w:p>
      <w:pPr>
        <w:widowControl/>
        <w:spacing w:after="100" w:afterAutospacing="1" w:line="48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根据《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河南省教育厅关于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开展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2018年高等教育和高等职业教育国家级教学成果奖推荐工作的通知》（</w:t>
      </w:r>
      <w:r>
        <w:rPr>
          <w:rFonts w:hint="eastAsia" w:ascii="宋体" w:hAnsi="宋体" w:eastAsia="宋体" w:cs="Times New Roman"/>
          <w:sz w:val="24"/>
          <w:szCs w:val="24"/>
        </w:rPr>
        <w:t>教高〔201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szCs w:val="24"/>
        </w:rPr>
        <w:t>〕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Times New Roman"/>
          <w:sz w:val="24"/>
          <w:szCs w:val="24"/>
        </w:rPr>
        <w:t>0号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）精神，</w:t>
      </w:r>
      <w:r>
        <w:rPr>
          <w:rFonts w:hint="eastAsia" w:asciiTheme="majorEastAsia" w:hAnsiTheme="majorEastAsia" w:eastAsiaTheme="majorEastAsia"/>
          <w:sz w:val="24"/>
          <w:szCs w:val="24"/>
        </w:rPr>
        <w:t>河南工程学院于201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31</w:t>
      </w:r>
      <w:r>
        <w:rPr>
          <w:rFonts w:hint="eastAsia" w:asciiTheme="majorEastAsia" w:hAnsiTheme="majorEastAsia" w:eastAsiaTheme="majorEastAsia"/>
          <w:sz w:val="24"/>
          <w:szCs w:val="24"/>
        </w:rPr>
        <w:t>日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14:30-17:00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在</w:t>
      </w:r>
      <w:r>
        <w:rPr>
          <w:rFonts w:hint="eastAsia" w:asciiTheme="majorEastAsia" w:hAnsiTheme="majorEastAsia" w:eastAsiaTheme="majorEastAsia"/>
          <w:sz w:val="24"/>
          <w:szCs w:val="24"/>
        </w:rPr>
        <w:t>综合楼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10楼</w:t>
      </w:r>
      <w:r>
        <w:rPr>
          <w:rFonts w:hint="eastAsia" w:asciiTheme="majorEastAsia" w:hAnsiTheme="majorEastAsia" w:eastAsiaTheme="majorEastAsia"/>
          <w:sz w:val="24"/>
          <w:szCs w:val="24"/>
        </w:rPr>
        <w:t>会议室进行了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高等教育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国家级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教学成果奖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推荐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  <w:t>评审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工作。</w:t>
      </w:r>
      <w:r>
        <w:rPr>
          <w:rFonts w:hint="eastAsia" w:asciiTheme="majorEastAsia" w:hAnsiTheme="majorEastAsia" w:eastAsiaTheme="majorEastAsia"/>
          <w:sz w:val="24"/>
          <w:szCs w:val="24"/>
        </w:rPr>
        <w:t>经资格审查、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专家</w:t>
      </w:r>
      <w:r>
        <w:rPr>
          <w:rFonts w:hint="eastAsia" w:asciiTheme="majorEastAsia" w:hAnsiTheme="majorEastAsia" w:eastAsiaTheme="majorEastAsia"/>
          <w:sz w:val="24"/>
          <w:szCs w:val="24"/>
        </w:rPr>
        <w:t>委员会评审，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最终确定一</w:t>
      </w:r>
      <w:r>
        <w:rPr>
          <w:rFonts w:hint="eastAsia" w:asciiTheme="majorEastAsia" w:hAnsiTheme="majorEastAsia" w:eastAsiaTheme="majorEastAsia"/>
          <w:sz w:val="24"/>
          <w:szCs w:val="24"/>
        </w:rPr>
        <w:t>项成果申报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201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年高等教育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国家级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教学成果奖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  <w:r>
        <w:rPr>
          <w:rFonts w:hint="eastAsia" w:asciiTheme="majorEastAsia" w:hAnsiTheme="majorEastAsia" w:eastAsiaTheme="majorEastAsia"/>
          <w:sz w:val="24"/>
          <w:szCs w:val="24"/>
        </w:rPr>
        <w:t>现将推荐名单公示如下：</w:t>
      </w:r>
    </w:p>
    <w:tbl>
      <w:tblPr>
        <w:tblStyle w:val="5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547"/>
        <w:gridCol w:w="3832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序号</w:t>
            </w: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项目名称</w:t>
            </w:r>
          </w:p>
        </w:tc>
        <w:tc>
          <w:tcPr>
            <w:tcW w:w="3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项目组成员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完成单位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0" w:lineRule="atLeast"/>
              <w:jc w:val="left"/>
              <w:rPr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行业特色应用型院校人才培养模式研究与实践</w:t>
            </w:r>
          </w:p>
        </w:tc>
        <w:tc>
          <w:tcPr>
            <w:tcW w:w="3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0" w:lineRule="atLeast"/>
              <w:rPr>
                <w:rFonts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吕朝晖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、刘文锴、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刘永涛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董浩平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徐丽萍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、周书焕、王沛莹、付景保、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徐其兴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  <w:lang w:eastAsia="zh-CN"/>
              </w:rPr>
              <w:t>、冯源、程浩、张劳模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河南工程学院</w:t>
            </w:r>
          </w:p>
        </w:tc>
      </w:tr>
    </w:tbl>
    <w:p>
      <w:pPr>
        <w:widowControl/>
        <w:spacing w:after="100" w:afterAutospacing="1" w:line="480" w:lineRule="auto"/>
        <w:rPr>
          <w:rFonts w:cs="Courier New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spacing w:after="100" w:afterAutospacing="1" w:line="480" w:lineRule="auto"/>
        <w:ind w:firstLine="480" w:firstLineChars="200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公示期为201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8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日至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4月9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日，公示期间若对以上推荐名单有异议，请与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  <w:t>发展规划处（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高教研究所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eastAsia="zh-CN"/>
        </w:rPr>
        <w:t>）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联系，联系电话：0371—6250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8188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。</w:t>
      </w:r>
      <w:bookmarkStart w:id="0" w:name="_GoBack"/>
      <w:bookmarkEnd w:id="0"/>
    </w:p>
    <w:p>
      <w:pPr>
        <w:widowControl/>
        <w:spacing w:after="100" w:afterAutospacing="1" w:line="480" w:lineRule="auto"/>
        <w:ind w:firstLine="480" w:firstLineChars="200"/>
        <w:rPr>
          <w:rFonts w:cs="Courier New" w:asciiTheme="majorEastAsia" w:hAnsiTheme="majorEastAsia" w:eastAsiaTheme="majorEastAsia"/>
          <w:kern w:val="0"/>
          <w:sz w:val="24"/>
          <w:szCs w:val="24"/>
        </w:rPr>
      </w:pPr>
    </w:p>
    <w:p>
      <w:pPr>
        <w:spacing w:line="480" w:lineRule="auto"/>
        <w:ind w:firstLine="480" w:firstLineChars="200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 xml:space="preserve">                                             河南工程学院</w:t>
      </w:r>
    </w:p>
    <w:p>
      <w:pPr>
        <w:spacing w:line="48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 xml:space="preserve">                                            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201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8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4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lang w:val="en-US" w:eastAsia="zh-CN"/>
        </w:rPr>
        <w:t>2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5302"/>
    <w:rsid w:val="00012E27"/>
    <w:rsid w:val="000E288F"/>
    <w:rsid w:val="000E3D2D"/>
    <w:rsid w:val="0013732C"/>
    <w:rsid w:val="00175F93"/>
    <w:rsid w:val="002412EC"/>
    <w:rsid w:val="00306A61"/>
    <w:rsid w:val="00373BBF"/>
    <w:rsid w:val="003A7C98"/>
    <w:rsid w:val="00405099"/>
    <w:rsid w:val="00412419"/>
    <w:rsid w:val="0055727F"/>
    <w:rsid w:val="0059536C"/>
    <w:rsid w:val="005A5302"/>
    <w:rsid w:val="005C4C4F"/>
    <w:rsid w:val="00725230"/>
    <w:rsid w:val="00760C2D"/>
    <w:rsid w:val="00824BCE"/>
    <w:rsid w:val="0098170D"/>
    <w:rsid w:val="009C17D4"/>
    <w:rsid w:val="00B837F8"/>
    <w:rsid w:val="00B85477"/>
    <w:rsid w:val="00BC1193"/>
    <w:rsid w:val="00C6463F"/>
    <w:rsid w:val="00CF439C"/>
    <w:rsid w:val="00DE3C0F"/>
    <w:rsid w:val="00DF7C5E"/>
    <w:rsid w:val="00E53FF9"/>
    <w:rsid w:val="00E75E97"/>
    <w:rsid w:val="00FC28A6"/>
    <w:rsid w:val="096C41AA"/>
    <w:rsid w:val="0B8033AE"/>
    <w:rsid w:val="0CBB65EE"/>
    <w:rsid w:val="23F111B8"/>
    <w:rsid w:val="35A44534"/>
    <w:rsid w:val="38C509ED"/>
    <w:rsid w:val="4CCB7F08"/>
    <w:rsid w:val="6ADA2201"/>
    <w:rsid w:val="7A0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ScaleCrop>false</ScaleCrop>
  <LinksUpToDate>false</LinksUpToDate>
  <CharactersWithSpaces>611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2016-05-12T07:39:00Z</dcterms:created>
  <dc:creator>Administrator</dc:creator>
  <cp:lastModifiedBy>Administrator</cp:lastModifiedBy>
  <cp:lastPrinted>2018-04-02T06:52:00Z</cp:lastPrinted>
  <dcterms:modified xsi:type="dcterms:W3CDTF">2018-04-11T06:23:14Z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